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  <w:sz w:val="20"/>
          <w:szCs w:val="20"/>
          <w:highlight w:val="none"/>
        </w:rPr>
      </w:pPr>
      <w:bookmarkStart w:id="0" w:name="_GoBack"/>
      <w:bookmarkEnd w:id="0"/>
      <w:r>
        <w:rPr>
          <w:b/>
          <w:color w:val="auto"/>
          <w:sz w:val="20"/>
          <w:szCs w:val="20"/>
          <w:highlight w:val="none"/>
        </w:rPr>
        <w:t>СИЛЛАБУС</w:t>
      </w:r>
    </w:p>
    <w:p>
      <w:pPr>
        <w:jc w:val="center"/>
        <w:rPr>
          <w:b/>
          <w:color w:val="auto"/>
          <w:sz w:val="20"/>
          <w:szCs w:val="20"/>
          <w:highlight w:val="none"/>
        </w:rPr>
      </w:pPr>
      <w:r>
        <w:rPr>
          <w:b/>
          <w:color w:val="auto"/>
          <w:sz w:val="20"/>
          <w:szCs w:val="20"/>
          <w:highlight w:val="none"/>
          <w:lang w:val="kk-KZ"/>
        </w:rPr>
        <w:t>Весенний</w:t>
      </w:r>
      <w:r>
        <w:rPr>
          <w:b/>
          <w:color w:val="auto"/>
          <w:sz w:val="20"/>
          <w:szCs w:val="20"/>
          <w:highlight w:val="none"/>
        </w:rPr>
        <w:t xml:space="preserve"> семестр 2022-2023 уч. год</w:t>
      </w:r>
    </w:p>
    <w:p>
      <w:pPr>
        <w:pStyle w:val="2"/>
        <w:spacing w:before="100" w:beforeAutospacing="1"/>
        <w:jc w:val="center"/>
        <w:rPr>
          <w:b w:val="0"/>
          <w:color w:val="auto"/>
          <w:sz w:val="20"/>
          <w:szCs w:val="20"/>
          <w:highlight w:val="none"/>
          <w:lang w:val="kk-KZ"/>
        </w:rPr>
      </w:pPr>
      <w:r>
        <w:rPr>
          <w:color w:val="auto"/>
          <w:sz w:val="20"/>
          <w:szCs w:val="20"/>
          <w:highlight w:val="none"/>
        </w:rPr>
        <w:t>по образовательной программе</w:t>
      </w:r>
      <w:r>
        <w:rPr>
          <w:color w:val="auto"/>
          <w:sz w:val="20"/>
          <w:szCs w:val="20"/>
          <w:highlight w:val="none"/>
        </w:rPr>
        <w:t xml:space="preserve"> </w:t>
      </w:r>
      <w:r>
        <w:rPr>
          <w:color w:val="auto"/>
          <w:sz w:val="20"/>
          <w:szCs w:val="20"/>
          <w:highlight w:val="none"/>
          <w:lang w:val="kk-KZ"/>
        </w:rPr>
        <w:t>«6В01401-Физкультура и спорт»</w:t>
      </w:r>
    </w:p>
    <w:p>
      <w:pPr>
        <w:jc w:val="center"/>
        <w:rPr>
          <w:b/>
          <w:color w:val="auto"/>
          <w:sz w:val="20"/>
          <w:szCs w:val="20"/>
          <w:highlight w:val="none"/>
          <w:lang w:val="kk-KZ"/>
        </w:rPr>
      </w:pPr>
    </w:p>
    <w:p>
      <w:pPr>
        <w:jc w:val="center"/>
        <w:rPr>
          <w:b/>
          <w:color w:val="auto"/>
          <w:sz w:val="20"/>
          <w:szCs w:val="20"/>
          <w:highlight w:val="none"/>
        </w:rPr>
      </w:pPr>
    </w:p>
    <w:tbl>
      <w:tblPr>
        <w:tblStyle w:val="24"/>
        <w:tblW w:w="10490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5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Код </w:t>
            </w:r>
          </w:p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дисци-</w:t>
            </w:r>
          </w:p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auto"/>
                <w:sz w:val="20"/>
                <w:szCs w:val="20"/>
                <w:highlight w:val="none"/>
                <w:lang w:val="kk-KZ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Кол-во 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Самостоятельная работа студента под руководством преподавателя (СРСП)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Лаб. занятия (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СЗ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>)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>FCh</w:t>
            </w:r>
            <w:r>
              <w:rPr>
                <w:color w:val="auto"/>
                <w:sz w:val="20"/>
                <w:szCs w:val="20"/>
                <w:highlight w:val="none"/>
              </w:rPr>
              <w:t>(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>OV</w:t>
            </w:r>
            <w:r>
              <w:rPr>
                <w:color w:val="auto"/>
                <w:sz w:val="20"/>
                <w:szCs w:val="20"/>
                <w:highlight w:val="none"/>
              </w:rPr>
              <w:t>)2220</w:t>
            </w:r>
          </w:p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>FCh</w:t>
            </w:r>
            <w:r>
              <w:rPr>
                <w:color w:val="auto"/>
                <w:sz w:val="20"/>
                <w:szCs w:val="20"/>
                <w:highlight w:val="none"/>
              </w:rPr>
              <w:t>(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>OV</w:t>
            </w:r>
            <w:r>
              <w:rPr>
                <w:color w:val="auto"/>
                <w:sz w:val="20"/>
                <w:szCs w:val="20"/>
                <w:highlight w:val="none"/>
              </w:rPr>
              <w:t>)3220</w:t>
            </w:r>
          </w:p>
          <w:p>
            <w:pPr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 w:val="0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b w:val="0"/>
                <w:bCs/>
                <w:color w:val="auto"/>
                <w:sz w:val="20"/>
                <w:szCs w:val="20"/>
                <w:highlight w:val="none"/>
              </w:rPr>
              <w:t>«Физиология человека</w:t>
            </w:r>
            <w:r>
              <w:rPr>
                <w:rFonts w:hint="default"/>
                <w:b w:val="0"/>
                <w:bCs/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b w:val="0"/>
                <w:bCs/>
                <w:color w:val="auto"/>
                <w:sz w:val="20"/>
                <w:szCs w:val="20"/>
                <w:highlight w:val="none"/>
              </w:rPr>
              <w:t>(общая и возрастная»</w:t>
            </w:r>
          </w:p>
          <w:p>
            <w:pPr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>30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04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Академическая информация о курсе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Вид обучения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Форма итогового контроля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/>
                <w:color w:val="auto"/>
                <w:sz w:val="20"/>
                <w:szCs w:val="20"/>
                <w:highlight w:val="none"/>
                <w:lang w:val="kk-KZ"/>
              </w:rPr>
            </w:pP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>Гибридный</w:t>
            </w:r>
            <w:r>
              <w:rPr>
                <w:rFonts w:hint="default"/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color w:val="auto"/>
                <w:sz w:val="20"/>
                <w:szCs w:val="20"/>
                <w:highlight w:val="none"/>
                <w:lang w:val="kk-KZ"/>
              </w:rPr>
            </w:pP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>Письменно</w:t>
            </w:r>
            <w:r>
              <w:rPr>
                <w:rFonts w:hint="default"/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1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Лектор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 xml:space="preserve"> -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eastAsia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Calibri"/>
                <w:b/>
                <w:color w:val="auto"/>
                <w:sz w:val="20"/>
                <w:szCs w:val="20"/>
                <w:highlight w:val="none"/>
              </w:rPr>
              <w:t>Аскарова З.А.-</w:t>
            </w:r>
            <w:r>
              <w:rPr>
                <w:rFonts w:eastAsia="Calibri"/>
                <w:color w:val="auto"/>
                <w:sz w:val="20"/>
                <w:szCs w:val="20"/>
                <w:highlight w:val="none"/>
              </w:rPr>
              <w:t xml:space="preserve"> кандидат биологических наук, доцент кафедры.</w:t>
            </w:r>
          </w:p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color w:val="auto"/>
                <w:sz w:val="20"/>
                <w:szCs w:val="20"/>
                <w:highlight w:val="none"/>
                <w:lang w:val="kk-KZ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e-mail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left="360"/>
              <w:rPr>
                <w:rFonts w:eastAsia="Calibri"/>
                <w:color w:val="auto"/>
                <w:sz w:val="20"/>
                <w:szCs w:val="20"/>
                <w:highlight w:val="none"/>
                <w:lang w:val="kk-KZ"/>
              </w:rPr>
            </w:pPr>
            <w:r>
              <w:rPr>
                <w:rFonts w:eastAsia="Calibri"/>
                <w:color w:val="auto"/>
                <w:sz w:val="20"/>
                <w:szCs w:val="20"/>
                <w:highlight w:val="none"/>
                <w:lang w:val="kk-KZ"/>
              </w:rPr>
              <w:t>e-mail:Askarova@kaznu.kz</w:t>
            </w:r>
          </w:p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color w:val="auto"/>
                <w:sz w:val="20"/>
                <w:szCs w:val="20"/>
                <w:highlight w:val="none"/>
                <w:lang w:val="kk-KZ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Телефон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left="360"/>
              <w:rPr>
                <w:rFonts w:eastAsia="Calibri"/>
                <w:b/>
                <w:color w:val="auto"/>
                <w:sz w:val="20"/>
                <w:szCs w:val="20"/>
                <w:highlight w:val="none"/>
                <w:lang w:val="kk-KZ"/>
              </w:rPr>
            </w:pPr>
            <w:r>
              <w:rPr>
                <w:rFonts w:eastAsia="Calibri"/>
                <w:color w:val="auto"/>
                <w:sz w:val="20"/>
                <w:szCs w:val="20"/>
                <w:highlight w:val="none"/>
              </w:rPr>
              <w:t>Телефон: (8-3272)247-26-49, вн. 12-08</w:t>
            </w:r>
          </w:p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Ассистент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 xml:space="preserve">- 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color w:val="auto"/>
                <w:sz w:val="20"/>
                <w:szCs w:val="20"/>
                <w:highlight w:val="none"/>
                <w:lang w:val="kk-KZ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e-mail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color w:val="auto"/>
                <w:sz w:val="20"/>
                <w:szCs w:val="20"/>
                <w:highlight w:val="none"/>
                <w:lang w:val="kk-KZ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Телефон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3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auto"/>
                <w:sz w:val="20"/>
                <w:szCs w:val="20"/>
                <w:highlight w:val="none"/>
              </w:rPr>
            </w:pP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color w:val="auto"/>
          <w:sz w:val="20"/>
          <w:szCs w:val="20"/>
          <w:highlight w:val="none"/>
        </w:rPr>
      </w:pPr>
    </w:p>
    <w:tbl>
      <w:tblPr>
        <w:tblStyle w:val="25"/>
        <w:tblW w:w="10490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0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12" w:hRule="atLeast"/>
        </w:trPr>
        <w:tc>
          <w:tcPr>
            <w:tcW w:w="10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Академическая презентация курса</w:t>
            </w: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color w:val="auto"/>
          <w:sz w:val="20"/>
          <w:szCs w:val="20"/>
          <w:highlight w:val="none"/>
        </w:rPr>
      </w:pPr>
    </w:p>
    <w:tbl>
      <w:tblPr>
        <w:tblStyle w:val="26"/>
        <w:tblW w:w="10490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127"/>
        <w:gridCol w:w="4820"/>
        <w:gridCol w:w="3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2127" w:type="dxa"/>
            <w:shd w:val="clear" w:color="auto" w:fill="auto"/>
          </w:tcPr>
          <w:p>
            <w:pPr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Ожидаемые результаты обучения (РО)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*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>
            <w:pPr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Индикаторы достижения РО (ИД) </w:t>
            </w:r>
          </w:p>
          <w:p>
            <w:pPr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(на каждый РО не менее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2-х </w:t>
            </w:r>
            <w:r>
              <w:rPr>
                <w:color w:val="auto"/>
                <w:sz w:val="20"/>
                <w:szCs w:val="20"/>
                <w:highlight w:val="none"/>
              </w:rPr>
              <w:t>индикаторов)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52" w:hRule="atLeast"/>
        </w:trPr>
        <w:tc>
          <w:tcPr>
            <w:tcW w:w="2127" w:type="dxa"/>
            <w:vMerge w:val="restart"/>
            <w:shd w:val="clear" w:color="auto" w:fill="auto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дать студентам представление о процессах жизнедеятельности  организма человека и составляющих его частей в их единстве и взаимосвязи с окружающей средой.</w:t>
            </w:r>
          </w:p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</w:p>
          <w:p>
            <w:pPr>
              <w:jc w:val="both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>
            <w:pPr>
              <w:numPr>
                <w:ilvl w:val="0"/>
                <w:numId w:val="1"/>
              </w:num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обеспечить понимание общих закономерностей и специфических         особенностей различных  систем организма и их отдельных  структурных элементов;</w:t>
            </w:r>
          </w:p>
          <w:p>
            <w:pPr>
              <w:numPr>
                <w:ilvl w:val="0"/>
                <w:numId w:val="0"/>
              </w:numPr>
              <w:jc w:val="both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1.1освоить теоретические и методологические основы физиологии – науки об основных          проявлениях  жизнедеятельности и их регуляции;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52" w:hRule="atLeast"/>
        </w:trPr>
        <w:tc>
          <w:tcPr>
            <w:tcW w:w="2127" w:type="dxa"/>
            <w:vMerge w:val="continue"/>
            <w:shd w:val="clear" w:color="auto" w:fill="auto"/>
          </w:tcPr>
          <w:p>
            <w:pPr>
              <w:jc w:val="both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820" w:type="dxa"/>
            <w:vMerge w:val="continue"/>
            <w:shd w:val="clear" w:color="auto" w:fill="auto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1.2 объяснить механизмы и закономерности деятельности вегетативных  функций организма;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03" w:hRule="atLeast"/>
        </w:trPr>
        <w:tc>
          <w:tcPr>
            <w:tcW w:w="2127" w:type="dxa"/>
            <w:vMerge w:val="continue"/>
            <w:shd w:val="clear" w:color="auto" w:fill="auto"/>
          </w:tcPr>
          <w:p>
            <w:pPr>
              <w:jc w:val="both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820" w:type="dxa"/>
            <w:vMerge w:val="continue"/>
            <w:shd w:val="clear" w:color="auto" w:fill="auto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1.3 интерпретировать механизмы,  обеспечивающие  взаимодействие отдельных частей организма  и организма как  целого с  внешней  средой в зависимости от возрастных особенностей;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2127" w:type="dxa"/>
            <w:vMerge w:val="continue"/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2. ознакомить с новыми достижениями физиологической науки и перспективами ее развития;</w:t>
            </w:r>
          </w:p>
        </w:tc>
        <w:tc>
          <w:tcPr>
            <w:tcW w:w="3543" w:type="dxa"/>
            <w:shd w:val="clear" w:color="auto" w:fill="auto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2.1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владеть некоторыми методами оценки  функционального состояния организма;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08" w:hRule="atLeast"/>
        </w:trPr>
        <w:tc>
          <w:tcPr>
            <w:tcW w:w="2127" w:type="dxa"/>
            <w:vMerge w:val="continue"/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820" w:type="dxa"/>
            <w:vMerge w:val="continue"/>
            <w:shd w:val="clear" w:color="auto" w:fill="auto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2.2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применять полученные знания и навыки  для разработки новых методов и приемов управления функциями организма.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08" w:hRule="atLeast"/>
        </w:trPr>
        <w:tc>
          <w:tcPr>
            <w:tcW w:w="2127" w:type="dxa"/>
            <w:vMerge w:val="continue"/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3. дать студентам фундаментальные знания по всем разделам физиологии с учетом возрастных особенностей организма; </w:t>
            </w:r>
          </w:p>
        </w:tc>
        <w:tc>
          <w:tcPr>
            <w:tcW w:w="3543" w:type="dxa"/>
            <w:shd w:val="clear" w:color="auto" w:fill="auto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3.1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способн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 xml:space="preserve">ость </w:t>
            </w:r>
            <w:r>
              <w:rPr>
                <w:color w:val="auto"/>
                <w:sz w:val="20"/>
                <w:szCs w:val="20"/>
                <w:highlight w:val="none"/>
              </w:rPr>
              <w:t>включать нов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>ы</w:t>
            </w:r>
            <w:r>
              <w:rPr>
                <w:color w:val="auto"/>
                <w:sz w:val="20"/>
                <w:szCs w:val="20"/>
                <w:highlight w:val="none"/>
              </w:rPr>
              <w:t>е знани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 xml:space="preserve">я о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роли факторов внешней и внутренней среды </w:t>
            </w:r>
            <w:r>
              <w:rPr>
                <w:color w:val="auto"/>
                <w:sz w:val="20"/>
                <w:szCs w:val="20"/>
                <w:highlight w:val="none"/>
              </w:rPr>
              <w:t>в контексте базов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 xml:space="preserve">ых </w:t>
            </w:r>
            <w:r>
              <w:rPr>
                <w:color w:val="auto"/>
                <w:sz w:val="20"/>
                <w:szCs w:val="20"/>
                <w:highlight w:val="none"/>
              </w:rPr>
              <w:t>знани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>й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специальности, 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 xml:space="preserve">умение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интерпретировать 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>его содержание</w:t>
            </w:r>
            <w:r>
              <w:rPr>
                <w:color w:val="auto"/>
                <w:sz w:val="20"/>
                <w:szCs w:val="20"/>
                <w:highlight w:val="none"/>
              </w:rPr>
              <w:t>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4" w:hRule="atLeast"/>
        </w:trPr>
        <w:tc>
          <w:tcPr>
            <w:tcW w:w="2127" w:type="dxa"/>
            <w:vMerge w:val="continue"/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820" w:type="dxa"/>
            <w:vMerge w:val="continue"/>
            <w:shd w:val="clear" w:color="auto" w:fill="auto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3.2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анализировать учебную ситуацию, предлагать направление её решения;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4" w:hRule="atLeast"/>
        </w:trPr>
        <w:tc>
          <w:tcPr>
            <w:tcW w:w="2127" w:type="dxa"/>
            <w:vMerge w:val="continue"/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820" w:type="dxa"/>
            <w:vMerge w:val="continue"/>
            <w:shd w:val="clear" w:color="auto" w:fill="auto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3.3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сделать анализ результатов изучения курса,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 xml:space="preserve"> умение </w:t>
            </w:r>
            <w:r>
              <w:rPr>
                <w:color w:val="auto"/>
                <w:sz w:val="20"/>
                <w:szCs w:val="20"/>
                <w:highlight w:val="none"/>
              </w:rPr>
              <w:t>обобщить их в виде научного эссе, презентации, рецензии, научного обзора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>,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и т.д.;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2127" w:type="dxa"/>
            <w:vMerge w:val="continue"/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4. помочь овладеть некоторыми методами оценки функционального состояния организма;</w:t>
            </w:r>
          </w:p>
        </w:tc>
        <w:tc>
          <w:tcPr>
            <w:tcW w:w="3543" w:type="dxa"/>
            <w:shd w:val="clear" w:color="auto" w:fill="auto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4.1- использовать 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 xml:space="preserve">различные </w:t>
            </w:r>
            <w:r>
              <w:rPr>
                <w:color w:val="auto"/>
                <w:sz w:val="20"/>
                <w:szCs w:val="20"/>
                <w:highlight w:val="none"/>
              </w:rPr>
              <w:t>активные и интерактивные методы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>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2127" w:type="dxa"/>
            <w:vMerge w:val="continue"/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820" w:type="dxa"/>
            <w:vMerge w:val="continue"/>
            <w:shd w:val="clear" w:color="auto" w:fill="auto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4.2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 xml:space="preserve"> экспериментальные методы, </w:t>
            </w:r>
            <w:r>
              <w:rPr>
                <w:color w:val="auto"/>
                <w:sz w:val="20"/>
                <w:szCs w:val="20"/>
                <w:highlight w:val="none"/>
              </w:rPr>
              <w:t>индивидуальные тематические исследования, групповые проекты, метод кейсов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 xml:space="preserve"> и др.,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свойственные области изучения 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 xml:space="preserve">физиологических механизмов 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в индивидуальной или групповой учебно-исследовательской деятельности;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2127" w:type="dxa"/>
            <w:vMerge w:val="continue"/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820" w:type="dxa"/>
            <w:vMerge w:val="continue"/>
            <w:shd w:val="clear" w:color="auto" w:fill="auto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4.3 способн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 xml:space="preserve">ости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обобщать, интерпретировать и оценивать полученные результаты обучения 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>по актуальным проблемама прикладной физиологии</w:t>
            </w:r>
            <w:r>
              <w:rPr>
                <w:color w:val="auto"/>
                <w:sz w:val="20"/>
                <w:szCs w:val="20"/>
                <w:highlight w:val="none"/>
              </w:rPr>
              <w:t>;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анализировать динамику решения научных проблем 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>в области физиологии</w:t>
            </w:r>
            <w:r>
              <w:rPr>
                <w:color w:val="auto"/>
                <w:sz w:val="20"/>
                <w:szCs w:val="20"/>
                <w:highlight w:val="none"/>
              </w:rPr>
              <w:t>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2127" w:type="dxa"/>
            <w:vMerge w:val="continue"/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5.формировать у них физиологическое  мышление, что позволит использовать ее достижения в практической деятельности ;</w:t>
            </w:r>
          </w:p>
        </w:tc>
        <w:tc>
          <w:tcPr>
            <w:tcW w:w="354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5.1 способн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 xml:space="preserve">ость </w:t>
            </w:r>
            <w:r>
              <w:rPr>
                <w:color w:val="auto"/>
                <w:sz w:val="20"/>
                <w:szCs w:val="20"/>
                <w:highlight w:val="none"/>
              </w:rPr>
              <w:t>к конструктивному учебному и социальному взаимодействию и сотрудничеству в группе;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 xml:space="preserve"> умение формулировать и определять цель и задачи исследований; </w:t>
            </w:r>
            <w:r>
              <w:rPr>
                <w:color w:val="auto"/>
                <w:sz w:val="20"/>
                <w:szCs w:val="20"/>
                <w:highlight w:val="none"/>
              </w:rPr>
              <w:t>воспринимать критику и критиковать; работать в команде;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2127" w:type="dxa"/>
            <w:vMerge w:val="continue"/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820" w:type="dxa"/>
            <w:vMerge w:val="continue"/>
            <w:shd w:val="clear" w:color="auto" w:fill="auto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5.2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 xml:space="preserve"> умение </w:t>
            </w:r>
            <w:r>
              <w:rPr>
                <w:color w:val="auto"/>
                <w:sz w:val="20"/>
                <w:szCs w:val="20"/>
                <w:highlight w:val="none"/>
              </w:rPr>
              <w:t>предлагать к рассмотрению  проблему, аргументировать её важность;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2127" w:type="dxa"/>
            <w:vMerge w:val="continue"/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820" w:type="dxa"/>
            <w:vMerge w:val="continue"/>
            <w:shd w:val="clear" w:color="auto" w:fill="auto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5.3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реализация индивидуальной траектории обучения; объективной оценки своих достижений; определять направления дальнейшего личностного и профессионального развития и др.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Анатомия,химия.физика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highlight w:val="none"/>
              </w:rPr>
              <w:t>Выпускная работа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color w:val="auto"/>
                <w:sz w:val="20"/>
                <w:szCs w:val="20"/>
                <w:highlight w:val="none"/>
                <w:lang w:val="kk-KZ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Литература и ресурсы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**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Cs/>
                <w:color w:val="auto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bCs/>
                <w:color w:val="auto"/>
                <w:sz w:val="20"/>
                <w:szCs w:val="20"/>
                <w:highlight w:val="none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Литература</w:t>
            </w:r>
          </w:p>
          <w:p>
            <w:pPr>
              <w:numPr>
                <w:ilvl w:val="0"/>
                <w:numId w:val="2"/>
              </w:numPr>
              <w:ind w:left="204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highlight w:val="none"/>
              </w:rPr>
              <w:t>Нормальная физиология: учебник / А. Д. Ноздрачев, П. М. Маслюков. - М.: ГЭОТАРМедиа, 2019. - Текст: электронный // URL:https://www.rosmedlib.ru/book/ISBN9785970445938.html</w:t>
            </w:r>
          </w:p>
          <w:p>
            <w:pPr>
              <w:numPr>
                <w:ilvl w:val="0"/>
                <w:numId w:val="2"/>
              </w:numPr>
              <w:ind w:left="204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highlight w:val="none"/>
              </w:rPr>
              <w:t xml:space="preserve">  Нормальная физиология: учебник / Дегтярев В. П., Сорокина Н. Д. - М.: ГЭОТАРМедиа, 2019. - Текст: электронный // URL: https://www.rosmedlib.ru/book/ISBN9785970451304.html </w:t>
            </w:r>
          </w:p>
          <w:p>
            <w:pPr>
              <w:numPr>
                <w:ilvl w:val="0"/>
                <w:numId w:val="2"/>
              </w:numPr>
              <w:ind w:left="204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highlight w:val="none"/>
              </w:rPr>
              <w:t xml:space="preserve">. Физиология [Электронный ресурс] / Под ред. В.М. Смирнова, В.Г. Зилова, М.А. Медведева. — 3-е изд., испр. и доп. — М.: ООО «Издательство «Медицинское информационное агентство», 2020. - Текст: электронный // URL: https://www.medlib.ru/library/library/books/37740 </w:t>
            </w:r>
          </w:p>
          <w:p>
            <w:pPr>
              <w:numPr>
                <w:ilvl w:val="0"/>
                <w:numId w:val="2"/>
              </w:numPr>
              <w:ind w:left="204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highlight w:val="none"/>
              </w:rPr>
              <w:t xml:space="preserve">Физиология человека. Атлас динамических схем: учебное пособие / К. В. Судаков [и др.]; под ред. К. В. Судакова. - 2-е изд., испр. и доп. - М. ГЭОТАР-Медиа, 2018. - Текст: электронный // URL: https://www.rosmedlib.ru/book/ISBN9785970446133.html </w:t>
            </w:r>
          </w:p>
          <w:p>
            <w:pPr>
              <w:numPr>
                <w:ilvl w:val="0"/>
                <w:numId w:val="2"/>
              </w:numPr>
              <w:ind w:left="204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highlight w:val="none"/>
              </w:rPr>
              <w:t>Анатомия человека: атлас: в 3 т. Т. 1. Остеология, артросиндесмология, миология: атлас / Колесников Л. Л. - М.: ГЭОТАР-Медиа, 2018. - Текст: электронный // URL: ttps://www.rosmedlib.ru/book/ISBN9785970449257.html 7. Анатомия человека: атлас: в 3 т. Т.</w:t>
            </w:r>
          </w:p>
          <w:p>
            <w:pPr>
              <w:numPr>
                <w:ilvl w:val="0"/>
                <w:numId w:val="2"/>
              </w:numPr>
              <w:ind w:left="204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highlight w:val="none"/>
              </w:rPr>
              <w:t>Н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highlight w:val="none"/>
              </w:rPr>
              <w:t>еврология, эстезиология: атлас / Колесников Л. Л. - М.: ГЭОТАР-Медиа, 2018. - Текст: электронный // URL: https://www.rosmedlib.ru/book/ISBN9785970441763.html</w:t>
            </w:r>
          </w:p>
          <w:p>
            <w:pPr>
              <w:ind w:left="204"/>
              <w:jc w:val="both"/>
              <w:rPr>
                <w:color w:val="auto"/>
                <w:sz w:val="20"/>
                <w:szCs w:val="20"/>
                <w:highlight w:val="none"/>
              </w:rPr>
            </w:pPr>
          </w:p>
          <w:p>
            <w:pPr>
              <w:ind w:left="204"/>
              <w:jc w:val="both"/>
              <w:rPr>
                <w:color w:val="auto"/>
                <w:sz w:val="20"/>
                <w:szCs w:val="20"/>
                <w:highlight w:val="none"/>
              </w:rPr>
            </w:pPr>
          </w:p>
          <w:p>
            <w:pPr>
              <w:ind w:left="204"/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Интернет ресурсы:</w:t>
            </w:r>
          </w:p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1. Библиотека международной спортивной информации. – Режим доступа: </w:t>
            </w: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"http://bmsi.ru/source/d6189538-a182-446f-a368-e90d0392945d2"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Style w:val="10"/>
                <w:color w:val="auto"/>
                <w:sz w:val="20"/>
                <w:szCs w:val="20"/>
                <w:highlight w:val="none"/>
              </w:rPr>
              <w:t>http://bmsi.ru/source/d6189538-a182-446f-a368-e90d0392945d2</w:t>
            </w:r>
            <w:r>
              <w:rPr>
                <w:rStyle w:val="10"/>
                <w:color w:val="auto"/>
                <w:sz w:val="20"/>
                <w:szCs w:val="20"/>
                <w:highlight w:val="none"/>
              </w:rPr>
              <w:fldChar w:fldCharType="end"/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. </w:t>
            </w:r>
          </w:p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3. Журнал «Вестник спортивной науки». - Режим доступа: </w:t>
            </w: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"http://vniifk.ru/journal_vsn.php"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Style w:val="10"/>
                <w:color w:val="auto"/>
                <w:sz w:val="20"/>
                <w:szCs w:val="20"/>
                <w:highlight w:val="none"/>
              </w:rPr>
              <w:t>http://vniifk.ru/journal_vsn.php</w:t>
            </w:r>
            <w:r>
              <w:rPr>
                <w:rStyle w:val="10"/>
                <w:color w:val="auto"/>
                <w:sz w:val="20"/>
                <w:szCs w:val="20"/>
                <w:highlight w:val="none"/>
              </w:rPr>
              <w:fldChar w:fldCharType="end"/>
            </w:r>
          </w:p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3. Научная электронная библиотека E-LIBRARY.ru. – Режим доступа: http :// elibrary.ru/defaultx.asp</w:t>
            </w:r>
          </w:p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4. Педагогический журнал. – Режим доступа: </w:t>
            </w: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"http://publishing-vak.ru/pedagogy.htm"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Style w:val="10"/>
                <w:color w:val="auto"/>
                <w:sz w:val="20"/>
                <w:szCs w:val="20"/>
                <w:highlight w:val="none"/>
              </w:rPr>
              <w:t>http://publishing-vak.ru/pedagogy.htm</w:t>
            </w:r>
            <w:r>
              <w:rPr>
                <w:rStyle w:val="10"/>
                <w:color w:val="auto"/>
                <w:sz w:val="20"/>
                <w:szCs w:val="20"/>
                <w:highlight w:val="none"/>
              </w:rPr>
              <w:fldChar w:fldCharType="end"/>
            </w:r>
          </w:p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5. Перспективы науки и образования. Режим доступа: http://psyjournals.ru/science_and_education/index.shtml10. </w:t>
            </w:r>
          </w:p>
          <w:p>
            <w:pPr>
              <w:ind w:left="204"/>
              <w:jc w:val="both"/>
              <w:rPr>
                <w:color w:val="auto"/>
                <w:sz w:val="20"/>
                <w:szCs w:val="20"/>
                <w:highlight w:val="none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Style w:val="39"/>
                <w:b/>
                <w:color w:val="auto"/>
                <w:sz w:val="20"/>
                <w:szCs w:val="20"/>
                <w:highlight w:val="none"/>
              </w:rPr>
              <w:t xml:space="preserve">Доступно онлайн: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>univer</w:t>
            </w:r>
            <w:r>
              <w:rPr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>kaznu</w:t>
            </w:r>
            <w:r>
              <w:rPr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>kz</w:t>
            </w:r>
            <w:r>
              <w:rPr>
                <w:color w:val="auto"/>
                <w:sz w:val="20"/>
                <w:szCs w:val="20"/>
                <w:highlight w:val="none"/>
              </w:rPr>
              <w:t>. в разделе УМКД.</w:t>
            </w: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color w:val="auto"/>
          <w:sz w:val="20"/>
          <w:szCs w:val="20"/>
          <w:highlight w:val="none"/>
        </w:rPr>
      </w:pPr>
    </w:p>
    <w:tbl>
      <w:tblPr>
        <w:tblStyle w:val="27"/>
        <w:tblW w:w="10235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872"/>
        <w:gridCol w:w="83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"/>
              <w:jc w:val="both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Академические ценности:</w:t>
            </w:r>
          </w:p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Студенты с ограниченными возможностями могут получать консультационную помощь по телефону и по  е-адресу </w:t>
            </w: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"mailto:*******@gmail.com" \h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color w:val="auto"/>
                <w:sz w:val="20"/>
                <w:szCs w:val="20"/>
                <w:highlight w:val="none"/>
                <w:u w:val="single"/>
              </w:rPr>
              <w:t>*******@gmail.com</w:t>
            </w:r>
            <w:r>
              <w:rPr>
                <w:color w:val="auto"/>
                <w:sz w:val="20"/>
                <w:szCs w:val="20"/>
                <w:highlight w:val="none"/>
                <w:u w:val="single"/>
              </w:rPr>
              <w:fldChar w:fldCharType="end"/>
            </w:r>
            <w:r>
              <w:rPr>
                <w:color w:val="auto"/>
                <w:sz w:val="20"/>
                <w:szCs w:val="20"/>
                <w:highlight w:val="none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Критериальное оценивание: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Суммативное оценивание: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</w:tbl>
    <w:p>
      <w:pPr>
        <w:jc w:val="center"/>
        <w:rPr>
          <w:b/>
          <w:color w:val="auto"/>
          <w:sz w:val="20"/>
          <w:szCs w:val="20"/>
          <w:highlight w:val="none"/>
        </w:rPr>
      </w:pPr>
    </w:p>
    <w:p>
      <w:pPr>
        <w:tabs>
          <w:tab w:val="left" w:pos="1276"/>
        </w:tabs>
        <w:jc w:val="center"/>
        <w:rPr>
          <w:b/>
          <w:color w:val="auto"/>
          <w:sz w:val="20"/>
          <w:szCs w:val="20"/>
          <w:highlight w:val="none"/>
        </w:rPr>
      </w:pPr>
      <w:r>
        <w:rPr>
          <w:b/>
          <w:color w:val="auto"/>
          <w:sz w:val="20"/>
          <w:szCs w:val="20"/>
          <w:highlight w:val="none"/>
        </w:rPr>
        <w:t>Календарь (график) реализации содержания учебного курса</w:t>
      </w:r>
    </w:p>
    <w:p>
      <w:pPr>
        <w:tabs>
          <w:tab w:val="left" w:pos="1276"/>
        </w:tabs>
        <w:jc w:val="center"/>
        <w:rPr>
          <w:b/>
          <w:color w:val="auto"/>
          <w:sz w:val="20"/>
          <w:szCs w:val="20"/>
          <w:highlight w:val="none"/>
        </w:rPr>
      </w:pPr>
    </w:p>
    <w:tbl>
      <w:tblPr>
        <w:tblStyle w:val="16"/>
        <w:tblW w:w="1022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7393"/>
        <w:gridCol w:w="850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Неделя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Название темы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Кол-во часов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ind w:left="-68" w:firstLine="26"/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Макс.</w:t>
            </w:r>
          </w:p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  <w:lang w:val="kk-KZ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б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>алл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393" w:type="dxa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Л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1. </w:t>
            </w:r>
            <w:r>
              <w:rPr>
                <w:color w:val="auto"/>
                <w:sz w:val="20"/>
                <w:szCs w:val="20"/>
                <w:highlight w:val="none"/>
              </w:rPr>
              <w:t>Общие принципы физиологии. Нервная регуляция функций организма.</w:t>
            </w:r>
          </w:p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Виды сдачи задания – устный доклад с презентацией, проектное решение задачи или проблемного вопроса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0"/>
              </w:tabs>
              <w:rPr>
                <w:rFonts w:hint="default"/>
                <w:color w:val="auto"/>
                <w:sz w:val="20"/>
                <w:szCs w:val="20"/>
                <w:highlight w:val="none"/>
                <w:lang w:val="kk-KZ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СЗ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 1.</w:t>
            </w:r>
            <w:r>
              <w:rPr>
                <w:rFonts w:hint="default"/>
                <w:b/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highlight w:val="none"/>
              </w:rPr>
              <w:t>Физиология как предмет и характеризующие его понятия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highlight w:val="none"/>
                <w:lang w:val="kk-KZ"/>
              </w:rPr>
              <w:t xml:space="preserve">  </w:t>
            </w:r>
          </w:p>
          <w:p>
            <w:pPr>
              <w:tabs>
                <w:tab w:val="left" w:pos="0"/>
              </w:tabs>
              <w:jc w:val="both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7393" w:type="dxa"/>
          </w:tcPr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Л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2. 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 xml:space="preserve">   </w:t>
            </w:r>
            <w:r>
              <w:rPr>
                <w:color w:val="auto"/>
                <w:sz w:val="20"/>
                <w:szCs w:val="20"/>
                <w:highlight w:val="none"/>
              </w:rPr>
              <w:t>Физиология  центральной нервной системы.    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93" w:type="dxa"/>
          </w:tcPr>
          <w:p>
            <w:pPr>
              <w:jc w:val="both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СЗ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 2. </w:t>
            </w:r>
            <w:r>
              <w:rPr>
                <w:color w:val="auto"/>
                <w:sz w:val="20"/>
                <w:szCs w:val="20"/>
                <w:highlight w:val="none"/>
              </w:rPr>
              <w:t>.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highlight w:val="none"/>
              </w:rPr>
              <w:t>Функциональная организация центральной нервной системы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93" w:type="dxa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С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Р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СП 1. </w:t>
            </w:r>
            <w:r>
              <w:rPr>
                <w:color w:val="auto"/>
                <w:sz w:val="20"/>
                <w:szCs w:val="20"/>
                <w:highlight w:val="none"/>
              </w:rPr>
              <w:t>Консультация по выполнению СРС1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 xml:space="preserve"> на тему: Р</w:t>
            </w:r>
            <w:r>
              <w:rPr>
                <w:color w:val="auto"/>
                <w:sz w:val="20"/>
                <w:szCs w:val="20"/>
                <w:highlight w:val="none"/>
              </w:rPr>
              <w:t>егуляця физиологических функций.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7393" w:type="dxa"/>
          </w:tcPr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Л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>3.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>Эндокринная система. Гормональная регуляция физиологических функций.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93" w:type="dxa"/>
          </w:tcPr>
          <w:p>
            <w:pPr>
              <w:ind w:left="3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СЗ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 3.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highlight w:val="none"/>
              </w:rPr>
              <w:t>Общая характеристика эндокринной системы. Биологические свойства гормонов</w:t>
            </w:r>
          </w:p>
          <w:p>
            <w:pPr>
              <w:tabs>
                <w:tab w:val="left" w:pos="1276"/>
              </w:tabs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93" w:type="dxa"/>
          </w:tcPr>
          <w:p>
            <w:pPr>
              <w:ind w:left="34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СРС 1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/>
                <w:b/>
                <w:color w:val="auto"/>
                <w:sz w:val="20"/>
                <w:szCs w:val="20"/>
                <w:highlight w:val="none"/>
                <w:lang w:val="kk-KZ"/>
              </w:rPr>
              <w:t>.</w:t>
            </w:r>
            <w:r>
              <w:rPr>
                <w:color w:val="auto"/>
                <w:sz w:val="20"/>
                <w:szCs w:val="20"/>
                <w:highlight w:val="none"/>
              </w:rPr>
              <w:t>Регуляция физиологических функций.</w:t>
            </w:r>
          </w:p>
          <w:p>
            <w:pPr>
              <w:ind w:left="34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1. Общие принципы регуляции физиологических функций.</w:t>
            </w:r>
          </w:p>
          <w:p>
            <w:pPr>
              <w:ind w:left="34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2.Системный анализ функций организма. Теория функциональных систем (П.К.Анохин).  </w:t>
            </w:r>
          </w:p>
          <w:p>
            <w:pPr>
              <w:ind w:left="34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3.Пластические, энергетические и информационные процессы, происходящие в системах организма.</w:t>
            </w:r>
          </w:p>
          <w:p>
            <w:pPr>
              <w:ind w:left="34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Сроки выдачи задания- 1 неделя</w:t>
            </w:r>
          </w:p>
          <w:p>
            <w:pPr>
              <w:ind w:left="34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Сроки сдачи задания – 3 неделя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7393" w:type="dxa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Л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>4.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>Жидкие среды организма. Физиология системы крови. Лимфа.</w:t>
            </w:r>
          </w:p>
          <w:p>
            <w:pPr>
              <w:tabs>
                <w:tab w:val="left" w:pos="1276"/>
              </w:tabs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СРС 2.</w:t>
            </w:r>
            <w:r>
              <w:rPr>
                <w:color w:val="auto"/>
                <w:sz w:val="20"/>
                <w:szCs w:val="20"/>
                <w:highlight w:val="none"/>
              </w:rPr>
              <w:t>1.Кислотно-щелочное состояние крови. Алкалоз.Ацидоз.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93" w:type="dxa"/>
          </w:tcPr>
          <w:p>
            <w:pPr>
              <w:ind w:left="-28" w:firstLine="28"/>
              <w:jc w:val="both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СЗ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 4.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highlight w:val="none"/>
              </w:rPr>
              <w:t>Состав и общие свойства крови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color w:val="auto"/>
                <w:sz w:val="20"/>
                <w:szCs w:val="20"/>
                <w:highlight w:val="none"/>
                <w:lang w:val="kk-KZ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С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Р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СП 2. </w:t>
            </w:r>
            <w:r>
              <w:rPr>
                <w:color w:val="auto"/>
                <w:sz w:val="20"/>
                <w:szCs w:val="20"/>
                <w:highlight w:val="none"/>
              </w:rPr>
              <w:t>Коллоквиум (</w:t>
            </w:r>
            <w:r>
              <w:rPr>
                <w:color w:val="auto"/>
                <w:sz w:val="20"/>
                <w:szCs w:val="20"/>
                <w:highlight w:val="none"/>
              </w:rPr>
              <w:t>контрольная работа, тест,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>проект, эссе, ситуационная задача     и т.д.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). 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7393" w:type="dxa"/>
          </w:tcPr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Л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>5.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>Физиология сердца и сосудов.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93" w:type="dxa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СЗ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 5.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1.Физиология сердца .Свойства сердечной мышцы. </w:t>
            </w:r>
          </w:p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2.Физиология сосудистой системы. Капиллярное кровообращение.</w:t>
            </w:r>
          </w:p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3.Артериальное давление крови.                         </w:t>
            </w:r>
          </w:p>
          <w:p>
            <w:pPr>
              <w:tabs>
                <w:tab w:val="left" w:pos="1276"/>
              </w:tabs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4.Оценка функционального состояния сердечно-сосудистой системы с применением нагрузочных тестов.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7393" w:type="dxa"/>
          </w:tcPr>
          <w:p>
            <w:pPr>
              <w:rPr>
                <w:b/>
                <w:color w:val="auto"/>
                <w:sz w:val="20"/>
                <w:szCs w:val="20"/>
                <w:highlight w:val="none"/>
                <w:lang w:val="kk-KZ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Л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>6.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>Регуляция деятельности сердца. Система кровообращения.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color w:val="auto"/>
                <w:sz w:val="20"/>
                <w:szCs w:val="20"/>
                <w:highlight w:val="none"/>
                <w:lang w:val="kk-KZ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СЗ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 6.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highlight w:val="none"/>
              </w:rPr>
              <w:t>Гемодинамика. Регуляция кровообращения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7393" w:type="dxa"/>
          </w:tcPr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Л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>7.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>Физиология системы дыхания. Физиология пищеварения. Функции ЖКТ.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93" w:type="dxa"/>
          </w:tcPr>
          <w:p>
            <w:pPr>
              <w:ind w:left="-28"/>
              <w:jc w:val="both"/>
              <w:outlineLvl w:val="0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СЗ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 7.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highlight w:val="none"/>
              </w:rPr>
              <w:t>Внешнее дыхание и его показатели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93" w:type="dxa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С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Р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СП 3. </w:t>
            </w:r>
            <w:r>
              <w:rPr>
                <w:color w:val="auto"/>
                <w:sz w:val="20"/>
                <w:szCs w:val="20"/>
                <w:highlight w:val="none"/>
              </w:rPr>
              <w:t>Консультация по выполнению СРС 2.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  <w:lang w:val="kk-KZ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РК 1</w:t>
            </w:r>
          </w:p>
        </w:tc>
        <w:tc>
          <w:tcPr>
            <w:tcW w:w="7393" w:type="dxa"/>
          </w:tcPr>
          <w:p>
            <w:pPr>
              <w:jc w:val="both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  <w:lang w:val="kk-KZ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7393" w:type="dxa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Л 8.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Обмен веществ и энергии. Основной и общий обмен. </w:t>
            </w:r>
          </w:p>
        </w:tc>
        <w:tc>
          <w:tcPr>
            <w:tcW w:w="850" w:type="dxa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</w:t>
            </w:r>
          </w:p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СЗ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 8.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highlight w:val="none"/>
              </w:rPr>
              <w:t>Обмен веществ и энергии как основа жизнедеятельности организма. Принципы рационального питания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93" w:type="dxa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СРС 2.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 1.</w:t>
            </w:r>
            <w:r>
              <w:rPr>
                <w:color w:val="auto"/>
                <w:sz w:val="20"/>
                <w:szCs w:val="20"/>
                <w:highlight w:val="none"/>
              </w:rPr>
              <w:t>Структурно-функциональная организация пищеварительной системы. Секреторная функция.</w:t>
            </w:r>
          </w:p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2.Полостное и пристеночное пищеварение.</w:t>
            </w:r>
          </w:p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3.Моторная функция. Голод. Аппетит. Жажда.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Л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>9.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Теоретические основы возрастной физиологии. Системный принцип организации физиологических функций.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СЗ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 9.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highlight w:val="none"/>
              </w:rPr>
              <w:t>Общие физиологические закономерности роста и развития организма человека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7393" w:type="dxa"/>
          </w:tcPr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Л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>10.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>Организм и среда. Рост и развитие. Возрастная периодизация.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СЗ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 10.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highlight w:val="none"/>
              </w:rPr>
              <w:t>Возрастная периодизация. Физиологические особенности организма людей пожилого и старческого возраста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С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Р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СП 4. </w:t>
            </w:r>
            <w:r>
              <w:rPr>
                <w:color w:val="auto"/>
                <w:sz w:val="20"/>
                <w:szCs w:val="20"/>
                <w:highlight w:val="none"/>
              </w:rPr>
              <w:t>Коллоквиум (</w:t>
            </w:r>
            <w:r>
              <w:rPr>
                <w:color w:val="auto"/>
                <w:sz w:val="20"/>
                <w:szCs w:val="20"/>
                <w:highlight w:val="none"/>
              </w:rPr>
              <w:t>контрольная работа, тест,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>проект, эссе, ситуационная задача     и т.д.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). </w:t>
            </w:r>
            <w:r>
              <w:rPr>
                <w:color w:val="auto"/>
                <w:sz w:val="20"/>
                <w:szCs w:val="20"/>
                <w:highlight w:val="none"/>
              </w:rPr>
              <w:t>Тема, вид выполнения задания.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7393" w:type="dxa"/>
          </w:tcPr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Л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>11.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>Обмен веществ. Система кислородного обеспечения организма.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93" w:type="dxa"/>
          </w:tcPr>
          <w:p>
            <w:pPr>
              <w:ind w:left="34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kk-KZ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СЗ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 11.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highlight w:val="none"/>
              </w:rPr>
              <w:t>Влияние образа жизни и двигательной активности на процессы старения. Экология и продолжительность жизни</w:t>
            </w:r>
          </w:p>
          <w:p>
            <w:pPr>
              <w:ind w:left="34"/>
              <w:jc w:val="both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7393" w:type="dxa"/>
          </w:tcPr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Л12.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>А</w:t>
            </w:r>
            <w:r>
              <w:rPr>
                <w:color w:val="auto"/>
                <w:sz w:val="20"/>
                <w:szCs w:val="20"/>
                <w:highlight w:val="none"/>
              </w:rPr>
              <w:t>даптация.  Адаптивные возможности организма 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93" w:type="dxa"/>
          </w:tcPr>
          <w:p>
            <w:pPr>
              <w:ind w:left="34"/>
              <w:jc w:val="both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СЗ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 12.</w:t>
            </w:r>
            <w:r>
              <w:rPr>
                <w:rFonts w:hint="default"/>
                <w:b/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highlight w:val="none"/>
              </w:rPr>
              <w:t>Адаптация организма к высокому атмосферному давлению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93" w:type="dxa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С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Р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СП 5. </w:t>
            </w:r>
            <w:r>
              <w:rPr>
                <w:color w:val="auto"/>
                <w:sz w:val="20"/>
                <w:szCs w:val="20"/>
                <w:highlight w:val="none"/>
              </w:rPr>
              <w:t>Консультация по выполнению СРС 3.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7393" w:type="dxa"/>
          </w:tcPr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Л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>13.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>Учение о конституции и проблемы возраста. Оценка функционального состояния и функциональных резервов организма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93" w:type="dxa"/>
          </w:tcPr>
          <w:p>
            <w:pPr>
              <w:rPr>
                <w:b/>
                <w:color w:val="auto"/>
                <w:sz w:val="20"/>
                <w:szCs w:val="20"/>
                <w:highlight w:val="none"/>
                <w:lang w:val="kk-KZ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СЗ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 13.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highlight w:val="none"/>
              </w:rPr>
              <w:t>Физиологические особенности адаптации к физическим нагрузкам</w:t>
            </w:r>
          </w:p>
          <w:p>
            <w:pPr>
              <w:tabs>
                <w:tab w:val="left" w:pos="1276"/>
              </w:tabs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93" w:type="dxa"/>
          </w:tcPr>
          <w:p>
            <w:pPr>
              <w:ind w:left="34"/>
              <w:jc w:val="both"/>
              <w:rPr>
                <w:color w:val="auto"/>
                <w:sz w:val="20"/>
                <w:szCs w:val="20"/>
                <w:highlight w:val="none"/>
                <w:lang w:val="kk-KZ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СРС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>3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1.Стресс и адаптация. 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 xml:space="preserve"> Адаптация к физическим нагрузкам и резервные возможности организма.</w:t>
            </w:r>
          </w:p>
          <w:p>
            <w:pPr>
              <w:ind w:left="34"/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2.Виды адаптации.</w:t>
            </w:r>
          </w:p>
          <w:p>
            <w:pPr>
              <w:tabs>
                <w:tab w:val="left" w:pos="1276"/>
              </w:tabs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3. Общий адаптационный синдром. Демографические и социальные проблемы адаптации.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7393" w:type="dxa"/>
          </w:tcPr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Л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>14.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Возраст и проблемы адаптации. Адаптация и акселерация развития. Адаптация и старение. 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СЗ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 14.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highlight w:val="none"/>
              </w:rPr>
              <w:t>Резервные возможности организма человека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С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Р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СП 6. </w:t>
            </w:r>
            <w:r>
              <w:rPr>
                <w:color w:val="auto"/>
                <w:sz w:val="20"/>
                <w:szCs w:val="20"/>
                <w:highlight w:val="none"/>
              </w:rPr>
              <w:t>Коллоквиум (</w:t>
            </w:r>
            <w:r>
              <w:rPr>
                <w:color w:val="auto"/>
                <w:sz w:val="20"/>
                <w:szCs w:val="20"/>
                <w:highlight w:val="none"/>
              </w:rPr>
              <w:t>контрольная работа, тест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, </w:t>
            </w:r>
            <w:r>
              <w:rPr>
                <w:color w:val="auto"/>
                <w:sz w:val="20"/>
                <w:szCs w:val="20"/>
                <w:highlight w:val="none"/>
              </w:rPr>
              <w:t>проект, эссе, ситуационная задача     и т.д.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). </w:t>
            </w:r>
            <w:r>
              <w:rPr>
                <w:color w:val="auto"/>
                <w:sz w:val="20"/>
                <w:szCs w:val="20"/>
                <w:highlight w:val="none"/>
              </w:rPr>
              <w:t>Тема, вид выполнения задания.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7393" w:type="dxa"/>
          </w:tcPr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Л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>15.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>Основы геронтологии. Возраст и физиологические особенности стареющего организма.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СЗ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 15.</w:t>
            </w:r>
            <w:r>
              <w:rPr>
                <w:color w:val="auto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highlight w:val="none"/>
              </w:rPr>
              <w:t>Физическая активность как средство укрепления здоровья и повышения уровня физической работоспособности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С</w:t>
            </w: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>Р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2"/>
          </w:tcPr>
          <w:p>
            <w:pPr>
              <w:tabs>
                <w:tab w:val="left" w:pos="1276"/>
              </w:tabs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kk-KZ"/>
              </w:rPr>
              <w:t xml:space="preserve">  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>РК 2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100</w:t>
            </w:r>
          </w:p>
        </w:tc>
      </w:tr>
    </w:tbl>
    <w:p>
      <w:pPr>
        <w:tabs>
          <w:tab w:val="left" w:pos="1276"/>
        </w:tabs>
        <w:jc w:val="center"/>
        <w:rPr>
          <w:b/>
          <w:color w:val="auto"/>
          <w:sz w:val="20"/>
          <w:szCs w:val="20"/>
          <w:highlight w:val="none"/>
        </w:rPr>
      </w:pPr>
    </w:p>
    <w:p>
      <w:pPr>
        <w:tabs>
          <w:tab w:val="left" w:pos="1276"/>
        </w:tabs>
        <w:jc w:val="center"/>
        <w:rPr>
          <w:b/>
          <w:color w:val="auto"/>
          <w:sz w:val="20"/>
          <w:szCs w:val="20"/>
          <w:highlight w:val="none"/>
        </w:rPr>
      </w:pPr>
    </w:p>
    <w:p>
      <w:pPr>
        <w:jc w:val="both"/>
        <w:rPr>
          <w:color w:val="auto"/>
          <w:sz w:val="20"/>
          <w:szCs w:val="20"/>
          <w:highlight w:val="none"/>
        </w:rPr>
      </w:pPr>
    </w:p>
    <w:p>
      <w:pPr>
        <w:spacing w:after="120"/>
        <w:jc w:val="both"/>
        <w:rPr>
          <w:b/>
          <w:color w:val="auto"/>
          <w:sz w:val="20"/>
          <w:szCs w:val="20"/>
          <w:highlight w:val="none"/>
        </w:rPr>
      </w:pPr>
      <w:r>
        <w:rPr>
          <w:b/>
          <w:color w:val="auto"/>
          <w:sz w:val="20"/>
          <w:szCs w:val="20"/>
          <w:highlight w:val="none"/>
        </w:rPr>
        <w:t xml:space="preserve">Декан     ___________________________________     Заядан Б.К.                                                                        </w:t>
      </w:r>
    </w:p>
    <w:p>
      <w:pPr>
        <w:spacing w:after="120"/>
        <w:jc w:val="both"/>
        <w:rPr>
          <w:b/>
          <w:color w:val="auto"/>
          <w:sz w:val="20"/>
          <w:szCs w:val="20"/>
          <w:highlight w:val="none"/>
        </w:rPr>
      </w:pPr>
      <w:r>
        <w:rPr>
          <w:b/>
          <w:color w:val="auto"/>
          <w:sz w:val="20"/>
          <w:szCs w:val="20"/>
          <w:highlight w:val="none"/>
        </w:rPr>
        <w:tab/>
      </w:r>
      <w:r>
        <w:rPr>
          <w:b/>
          <w:color w:val="auto"/>
          <w:sz w:val="20"/>
          <w:szCs w:val="20"/>
          <w:highlight w:val="none"/>
        </w:rPr>
        <w:tab/>
      </w:r>
    </w:p>
    <w:p>
      <w:pPr>
        <w:spacing w:after="120"/>
        <w:rPr>
          <w:b/>
          <w:color w:val="auto"/>
          <w:sz w:val="20"/>
          <w:szCs w:val="20"/>
          <w:highlight w:val="none"/>
        </w:rPr>
      </w:pPr>
      <w:r>
        <w:rPr>
          <w:b/>
          <w:color w:val="auto"/>
          <w:sz w:val="20"/>
          <w:szCs w:val="20"/>
          <w:highlight w:val="none"/>
        </w:rPr>
        <w:t>Заведующий кафедрой ______________________     Кустубаева А.М.</w:t>
      </w:r>
    </w:p>
    <w:p>
      <w:pPr>
        <w:spacing w:after="120"/>
        <w:rPr>
          <w:b/>
          <w:color w:val="auto"/>
          <w:sz w:val="20"/>
          <w:szCs w:val="20"/>
          <w:highlight w:val="none"/>
        </w:rPr>
      </w:pPr>
      <w:r>
        <w:rPr>
          <w:b/>
          <w:color w:val="auto"/>
          <w:sz w:val="20"/>
          <w:szCs w:val="20"/>
          <w:highlight w:val="none"/>
        </w:rPr>
        <w:tab/>
      </w:r>
    </w:p>
    <w:p>
      <w:pPr>
        <w:spacing w:after="120"/>
        <w:rPr>
          <w:color w:val="auto"/>
          <w:sz w:val="20"/>
          <w:szCs w:val="20"/>
          <w:highlight w:val="none"/>
        </w:rPr>
      </w:pPr>
      <w:r>
        <w:rPr>
          <w:b/>
          <w:color w:val="auto"/>
          <w:sz w:val="20"/>
          <w:szCs w:val="20"/>
          <w:highlight w:val="none"/>
        </w:rPr>
        <w:t>Лектор ___________________________________       Аскарова З.А.</w:t>
      </w:r>
    </w:p>
    <w:p>
      <w:pPr>
        <w:rPr>
          <w:color w:val="auto"/>
          <w:sz w:val="20"/>
          <w:szCs w:val="20"/>
          <w:highlight w:val="none"/>
        </w:rPr>
      </w:pPr>
    </w:p>
    <w:p>
      <w:pPr>
        <w:rPr>
          <w:color w:val="auto"/>
          <w:sz w:val="20"/>
          <w:szCs w:val="20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sz w:val="20"/>
          <w:szCs w:val="20"/>
          <w:highlight w:val="none"/>
        </w:rPr>
      </w:pPr>
    </w:p>
    <w:p>
      <w:pPr>
        <w:rPr>
          <w:color w:val="auto"/>
          <w:sz w:val="20"/>
          <w:szCs w:val="20"/>
          <w:highlight w:val="none"/>
          <w:lang w:val="kk-KZ"/>
        </w:rPr>
      </w:pPr>
    </w:p>
    <w:sectPr>
      <w:pgSz w:w="11906" w:h="16838"/>
      <w:pgMar w:top="568" w:right="850" w:bottom="1134" w:left="1701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420A7"/>
    <w:multiLevelType w:val="singleLevel"/>
    <w:tmpl w:val="028420A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D4E34C3"/>
    <w:multiLevelType w:val="singleLevel"/>
    <w:tmpl w:val="6D4E34C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C29CE"/>
    <w:rsid w:val="000E3B00"/>
    <w:rsid w:val="000E44FF"/>
    <w:rsid w:val="000E6F1D"/>
    <w:rsid w:val="00113406"/>
    <w:rsid w:val="001640C9"/>
    <w:rsid w:val="001650DB"/>
    <w:rsid w:val="001715F5"/>
    <w:rsid w:val="00174F19"/>
    <w:rsid w:val="001A4B41"/>
    <w:rsid w:val="001C095F"/>
    <w:rsid w:val="001D4997"/>
    <w:rsid w:val="00200490"/>
    <w:rsid w:val="00207619"/>
    <w:rsid w:val="0022258E"/>
    <w:rsid w:val="00252D22"/>
    <w:rsid w:val="00261901"/>
    <w:rsid w:val="002727F5"/>
    <w:rsid w:val="00286D6F"/>
    <w:rsid w:val="00293058"/>
    <w:rsid w:val="002A021D"/>
    <w:rsid w:val="002B4684"/>
    <w:rsid w:val="002C1D33"/>
    <w:rsid w:val="002E6297"/>
    <w:rsid w:val="002F1A09"/>
    <w:rsid w:val="00302F1E"/>
    <w:rsid w:val="0030728E"/>
    <w:rsid w:val="00323280"/>
    <w:rsid w:val="00323908"/>
    <w:rsid w:val="003762AA"/>
    <w:rsid w:val="00377B71"/>
    <w:rsid w:val="00380AE4"/>
    <w:rsid w:val="003A4E0C"/>
    <w:rsid w:val="003B57C0"/>
    <w:rsid w:val="003E5AD1"/>
    <w:rsid w:val="003E6E0D"/>
    <w:rsid w:val="00401A75"/>
    <w:rsid w:val="0042356C"/>
    <w:rsid w:val="00434B98"/>
    <w:rsid w:val="004371BE"/>
    <w:rsid w:val="004768BB"/>
    <w:rsid w:val="004777C9"/>
    <w:rsid w:val="004807B2"/>
    <w:rsid w:val="004A52AB"/>
    <w:rsid w:val="004B5D2B"/>
    <w:rsid w:val="004C6A23"/>
    <w:rsid w:val="004F2524"/>
    <w:rsid w:val="00505EBB"/>
    <w:rsid w:val="00541D7F"/>
    <w:rsid w:val="00593E35"/>
    <w:rsid w:val="00594DE6"/>
    <w:rsid w:val="005A2291"/>
    <w:rsid w:val="005E2FF8"/>
    <w:rsid w:val="005E7456"/>
    <w:rsid w:val="006422ED"/>
    <w:rsid w:val="0065005D"/>
    <w:rsid w:val="00657590"/>
    <w:rsid w:val="0069629C"/>
    <w:rsid w:val="006C31EE"/>
    <w:rsid w:val="00714309"/>
    <w:rsid w:val="00720F68"/>
    <w:rsid w:val="00750D6B"/>
    <w:rsid w:val="00761353"/>
    <w:rsid w:val="00775307"/>
    <w:rsid w:val="00796885"/>
    <w:rsid w:val="007A26C4"/>
    <w:rsid w:val="007E2E2D"/>
    <w:rsid w:val="007E78D3"/>
    <w:rsid w:val="0081360F"/>
    <w:rsid w:val="00850634"/>
    <w:rsid w:val="00887042"/>
    <w:rsid w:val="00923E03"/>
    <w:rsid w:val="0092481B"/>
    <w:rsid w:val="0099766F"/>
    <w:rsid w:val="009C6F6C"/>
    <w:rsid w:val="009E2A95"/>
    <w:rsid w:val="00A40781"/>
    <w:rsid w:val="00A43049"/>
    <w:rsid w:val="00A46B07"/>
    <w:rsid w:val="00A72D3C"/>
    <w:rsid w:val="00AC0B9C"/>
    <w:rsid w:val="00AD38FB"/>
    <w:rsid w:val="00AE3E2F"/>
    <w:rsid w:val="00B04479"/>
    <w:rsid w:val="00B47334"/>
    <w:rsid w:val="00B631F6"/>
    <w:rsid w:val="00BB32DC"/>
    <w:rsid w:val="00BB78DC"/>
    <w:rsid w:val="00BD09CB"/>
    <w:rsid w:val="00C41C08"/>
    <w:rsid w:val="00C46CAD"/>
    <w:rsid w:val="00C4710D"/>
    <w:rsid w:val="00CA458D"/>
    <w:rsid w:val="00CB1165"/>
    <w:rsid w:val="00CC59D8"/>
    <w:rsid w:val="00CF26E9"/>
    <w:rsid w:val="00D36DBD"/>
    <w:rsid w:val="00D4478E"/>
    <w:rsid w:val="00D51268"/>
    <w:rsid w:val="00D85871"/>
    <w:rsid w:val="00E17B49"/>
    <w:rsid w:val="00E9615B"/>
    <w:rsid w:val="00EB5722"/>
    <w:rsid w:val="00EC00CE"/>
    <w:rsid w:val="00EC3CF4"/>
    <w:rsid w:val="00ED0B08"/>
    <w:rsid w:val="00ED320F"/>
    <w:rsid w:val="00EF2040"/>
    <w:rsid w:val="00EF5665"/>
    <w:rsid w:val="00F10360"/>
    <w:rsid w:val="00F3540B"/>
    <w:rsid w:val="00F405F7"/>
    <w:rsid w:val="00F56189"/>
    <w:rsid w:val="00F8784B"/>
    <w:rsid w:val="00FA73F3"/>
    <w:rsid w:val="00FB09ED"/>
    <w:rsid w:val="00FB0F07"/>
    <w:rsid w:val="00FD34D0"/>
    <w:rsid w:val="0E6D52B3"/>
    <w:rsid w:val="14AD4FE3"/>
    <w:rsid w:val="24660328"/>
    <w:rsid w:val="44440224"/>
    <w:rsid w:val="63774C23"/>
    <w:rsid w:val="7F97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99"/>
    <w:rPr>
      <w:rFonts w:cs="Times New Roman"/>
      <w:color w:val="auto"/>
      <w:u w:val="none"/>
    </w:rPr>
  </w:style>
  <w:style w:type="paragraph" w:styleId="11">
    <w:name w:val="Balloon Text"/>
    <w:basedOn w:val="1"/>
    <w:link w:val="3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4">
    <w:name w:val="footer"/>
    <w:basedOn w:val="1"/>
    <w:link w:val="37"/>
    <w:unhideWhenUsed/>
    <w:qFormat/>
    <w:uiPriority w:val="99"/>
    <w:pPr>
      <w:tabs>
        <w:tab w:val="center" w:pos="4677"/>
        <w:tab w:val="right" w:pos="9355"/>
      </w:tabs>
    </w:pPr>
  </w:style>
  <w:style w:type="paragraph" w:styleId="15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6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17"/>
    <w:basedOn w:val="17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6"/>
    <w:basedOn w:val="17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15"/>
    <w:basedOn w:val="17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14"/>
    <w:basedOn w:val="17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13"/>
    <w:basedOn w:val="17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12"/>
    <w:basedOn w:val="17"/>
    <w:qFormat/>
    <w:uiPriority w:val="0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11"/>
    <w:basedOn w:val="17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10"/>
    <w:basedOn w:val="17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9"/>
    <w:basedOn w:val="17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8"/>
    <w:basedOn w:val="17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8">
    <w:name w:val="7"/>
    <w:basedOn w:val="17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">
    <w:name w:val="6"/>
    <w:basedOn w:val="17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5"/>
    <w:basedOn w:val="17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4"/>
    <w:basedOn w:val="17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2">
    <w:name w:val="3"/>
    <w:basedOn w:val="17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3">
    <w:name w:val="2"/>
    <w:basedOn w:val="17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4">
    <w:name w:val="1"/>
    <w:basedOn w:val="17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35">
    <w:name w:val="Текст выноски Знак"/>
    <w:basedOn w:val="8"/>
    <w:link w:val="11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36">
    <w:name w:val="Верхний колонтитул Знак"/>
    <w:basedOn w:val="8"/>
    <w:link w:val="12"/>
    <w:qFormat/>
    <w:uiPriority w:val="99"/>
  </w:style>
  <w:style w:type="character" w:customStyle="1" w:styleId="37">
    <w:name w:val="Нижний колонтитул Знак"/>
    <w:basedOn w:val="8"/>
    <w:link w:val="14"/>
    <w:qFormat/>
    <w:uiPriority w:val="99"/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character" w:customStyle="1" w:styleId="39">
    <w:name w:val="short_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2184</Words>
  <Characters>12451</Characters>
  <Lines>103</Lines>
  <Paragraphs>29</Paragraphs>
  <TotalTime>105</TotalTime>
  <ScaleCrop>false</ScaleCrop>
  <LinksUpToDate>false</LinksUpToDate>
  <CharactersWithSpaces>14606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2022-10-26T13:59:00Z</dcterms:created>
  <dc:creator>Амирбекова Гулмира</dc:creator>
  <cp:lastModifiedBy>Назгуль</cp:lastModifiedBy>
  <cp:lastPrinted>2022-06-22T06:04:00Z</cp:lastPrinted>
  <dcterms:modified xsi:type="dcterms:W3CDTF">2023-02-01T16:07:35Z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82F504B64044490FB2C5972C3DC9531F</vt:lpwstr>
  </property>
</Properties>
</file>